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387F88E7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429D7" w:rsidRPr="007429D7">
        <w:rPr>
          <w:rStyle w:val="BLOCKBOLD"/>
          <w:rFonts w:ascii="Garamond" w:hAnsi="Garamond"/>
          <w:sz w:val="22"/>
          <w:szCs w:val="22"/>
        </w:rPr>
        <w:t>GARA EUROPEA A PROCEDURA APERTA PER L’APPALTO DI SERVIZI DI MANUTENZIONE DELLA RETE DI TRASPORTO DWDM REALIZZATA IN TECNOLOGIA NOKIA ED ADTRAN</w:t>
      </w:r>
    </w:p>
    <w:p w14:paraId="624BD775" w14:textId="761825BA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7429D7">
        <w:rPr>
          <w:rStyle w:val="BLOCKBOLD"/>
          <w:rFonts w:ascii="Garamond" w:hAnsi="Garamond"/>
          <w:sz w:val="22"/>
          <w:szCs w:val="22"/>
        </w:rPr>
        <w:t>74308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8E7FD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8E7FDC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8E7FDC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8E7FD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8E7FDC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8E7FD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8E7FDC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8E7FDC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8E7FDC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8E7FDC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8E7FDC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8E7FDC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8E7FDC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8E7FDC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8E7FDC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435B1C2F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8E7FDC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8E7FDC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708206A6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8E7FDC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734940CB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5C4797B7" w:rsidR="00261CE5" w:rsidRPr="005B67E2" w:rsidRDefault="008E7FDC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7DAB4407" w:rsidR="00083900" w:rsidRPr="005B67E2" w:rsidRDefault="008E7FDC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8E7FD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8E7FDC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8E7FDC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8E7FD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8E7FD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8E7FDC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8E7FD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8E7FD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0805A461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Arial"/>
          <w:bCs/>
          <w:i/>
          <w:color w:val="5B9BD5" w:themeColor="accent5"/>
          <w:sz w:val="22"/>
        </w:rPr>
        <w:t xml:space="preserve">[in caso di affidamenti rientranti nell’ambito di applicazione del Titolo I o del Titolo IV del d.lgs. n. 81/2008] </w:t>
      </w: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s.m.i. 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8E7FD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8E7FD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8E7FD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4FAB705B" w:rsidR="004205DF" w:rsidRPr="005B67E2" w:rsidRDefault="008E7FDC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7429D7">
        <w:rPr>
          <w:rFonts w:ascii="Garamond" w:hAnsi="Garamond"/>
          <w:sz w:val="22"/>
          <w:szCs w:val="22"/>
        </w:rPr>
        <w:t xml:space="preserve">riduzione </w:t>
      </w:r>
      <w:r w:rsidR="005752E4" w:rsidRPr="007429D7">
        <w:rPr>
          <w:rFonts w:ascii="Garamond" w:hAnsi="Garamond"/>
          <w:sz w:val="22"/>
          <w:szCs w:val="22"/>
        </w:rPr>
        <w:t xml:space="preserve">del </w:t>
      </w:r>
      <w:r w:rsidR="007429D7" w:rsidRPr="007429D7">
        <w:rPr>
          <w:rFonts w:ascii="Garamond" w:hAnsi="Garamond"/>
          <w:sz w:val="22"/>
          <w:szCs w:val="22"/>
        </w:rPr>
        <w:t>20%</w:t>
      </w:r>
      <w:r w:rsidR="00882406" w:rsidRPr="007429D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7429D7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7429D7">
        <w:rPr>
          <w:rFonts w:ascii="Garamond" w:hAnsi="Garamond"/>
          <w:sz w:val="22"/>
          <w:szCs w:val="22"/>
        </w:rPr>
        <w:t>:</w:t>
      </w:r>
      <w:r w:rsidR="004205DF" w:rsidRPr="007429D7">
        <w:rPr>
          <w:rFonts w:ascii="Garamond" w:hAnsi="Garamond"/>
          <w:sz w:val="22"/>
          <w:szCs w:val="22"/>
        </w:rPr>
        <w:t xml:space="preserve"> </w:t>
      </w:r>
      <w:r w:rsidR="007429D7" w:rsidRPr="007429D7">
        <w:rPr>
          <w:rFonts w:ascii="Garamond" w:hAnsi="Garamond" w:cs="Calibri"/>
          <w:sz w:val="22"/>
        </w:rPr>
        <w:t>UNI EN ISO/IEC 27001:2022 (o, in alternativa, UNI EN ISO/IEC 27001:2017, UNI EN ISO/IEC 27001:2013)</w:t>
      </w:r>
      <w:r w:rsidR="007429D7" w:rsidRPr="007429D7">
        <w:rPr>
          <w:rFonts w:ascii="Garamond" w:hAnsi="Garamond" w:cs="Calibri"/>
          <w:sz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57328AEC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6A5E422B" w:rsidR="00345A96" w:rsidRPr="005B67E2" w:rsidRDefault="008E7FDC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0458B3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0458B3">
        <w:rPr>
          <w:rFonts w:ascii="Garamond" w:hAnsi="Garamond"/>
          <w:sz w:val="22"/>
          <w:szCs w:val="22"/>
        </w:rPr>
        <w:t>paragrafo</w:t>
      </w:r>
      <w:r w:rsidR="000458B3" w:rsidRPr="000458B3">
        <w:rPr>
          <w:rFonts w:ascii="Garamond" w:hAnsi="Garamond"/>
          <w:sz w:val="22"/>
          <w:szCs w:val="22"/>
        </w:rPr>
        <w:t xml:space="preserve"> </w:t>
      </w:r>
      <w:r w:rsidR="00F675BD" w:rsidRPr="000458B3">
        <w:rPr>
          <w:rFonts w:ascii="Garamond" w:hAnsi="Garamond"/>
          <w:sz w:val="22"/>
          <w:szCs w:val="22"/>
        </w:rPr>
        <w:t>“</w:t>
      </w:r>
      <w:r w:rsidR="000458B3" w:rsidRPr="000458B3">
        <w:rPr>
          <w:rFonts w:ascii="Garamond" w:hAnsi="Garamond"/>
          <w:sz w:val="22"/>
          <w:szCs w:val="22"/>
        </w:rPr>
        <w:t>OGGETTO DELL’APPALTO, IMPORTO E SUDDIVISIONE IN LOTTI</w:t>
      </w:r>
      <w:r w:rsidR="00F675BD" w:rsidRPr="000458B3">
        <w:rPr>
          <w:rFonts w:ascii="Garamond" w:hAnsi="Garamond"/>
          <w:sz w:val="22"/>
          <w:szCs w:val="22"/>
        </w:rPr>
        <w:t xml:space="preserve">” </w:t>
      </w:r>
      <w:r w:rsidR="00345A96" w:rsidRPr="000458B3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364224CA" w:rsidR="00345A96" w:rsidRPr="005B67E2" w:rsidRDefault="008E7FDC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0458B3">
        <w:rPr>
          <w:rFonts w:ascii="Garamond" w:hAnsi="Garamond"/>
          <w:sz w:val="22"/>
          <w:szCs w:val="22"/>
        </w:rPr>
        <w:t>applicare al proprio personale il</w:t>
      </w:r>
      <w:r w:rsidR="008F1973" w:rsidRPr="000458B3">
        <w:rPr>
          <w:rFonts w:ascii="Garamond" w:hAnsi="Garamond"/>
          <w:sz w:val="22"/>
          <w:szCs w:val="22"/>
        </w:rPr>
        <w:t>/i</w:t>
      </w:r>
      <w:r w:rsidR="00345A96" w:rsidRPr="000458B3">
        <w:rPr>
          <w:rFonts w:ascii="Garamond" w:hAnsi="Garamond"/>
          <w:sz w:val="22"/>
          <w:szCs w:val="22"/>
        </w:rPr>
        <w:t xml:space="preserve"> CCNL </w:t>
      </w:r>
      <w:r w:rsidR="00345A96" w:rsidRPr="000458B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0458B3">
        <w:rPr>
          <w:rFonts w:ascii="Garamond" w:hAnsi="Garamond"/>
          <w:sz w:val="22"/>
          <w:szCs w:val="22"/>
        </w:rPr>
        <w:instrText xml:space="preserve"> FORMTEXT </w:instrText>
      </w:r>
      <w:r w:rsidR="00345A96" w:rsidRPr="000458B3">
        <w:rPr>
          <w:rFonts w:ascii="Garamond" w:hAnsi="Garamond"/>
          <w:sz w:val="22"/>
          <w:szCs w:val="22"/>
        </w:rPr>
      </w:r>
      <w:r w:rsidR="00345A96" w:rsidRPr="000458B3">
        <w:rPr>
          <w:rFonts w:ascii="Garamond" w:hAnsi="Garamond"/>
          <w:sz w:val="22"/>
          <w:szCs w:val="22"/>
        </w:rPr>
        <w:fldChar w:fldCharType="separate"/>
      </w:r>
      <w:r w:rsidR="00345A96" w:rsidRPr="000458B3">
        <w:rPr>
          <w:sz w:val="22"/>
          <w:szCs w:val="22"/>
        </w:rPr>
        <w:t> </w:t>
      </w:r>
      <w:r w:rsidR="00345A96" w:rsidRPr="000458B3">
        <w:rPr>
          <w:sz w:val="22"/>
          <w:szCs w:val="22"/>
        </w:rPr>
        <w:t> </w:t>
      </w:r>
      <w:r w:rsidR="00345A96" w:rsidRPr="000458B3">
        <w:rPr>
          <w:sz w:val="22"/>
          <w:szCs w:val="22"/>
        </w:rPr>
        <w:t> </w:t>
      </w:r>
      <w:r w:rsidR="00345A96" w:rsidRPr="000458B3">
        <w:rPr>
          <w:sz w:val="22"/>
          <w:szCs w:val="22"/>
        </w:rPr>
        <w:t> </w:t>
      </w:r>
      <w:r w:rsidR="00345A96" w:rsidRPr="000458B3">
        <w:rPr>
          <w:sz w:val="22"/>
          <w:szCs w:val="22"/>
        </w:rPr>
        <w:t> </w:t>
      </w:r>
      <w:r w:rsidR="00345A96" w:rsidRPr="000458B3">
        <w:rPr>
          <w:rFonts w:ascii="Garamond" w:hAnsi="Garamond"/>
          <w:sz w:val="22"/>
          <w:szCs w:val="22"/>
        </w:rPr>
        <w:fldChar w:fldCharType="end"/>
      </w:r>
      <w:r w:rsidR="00345A96" w:rsidRPr="000458B3">
        <w:rPr>
          <w:rFonts w:ascii="Garamond" w:hAnsi="Garamond"/>
          <w:sz w:val="22"/>
          <w:szCs w:val="22"/>
        </w:rPr>
        <w:t>, il</w:t>
      </w:r>
      <w:r w:rsidR="008F1973" w:rsidRPr="000458B3">
        <w:rPr>
          <w:rFonts w:ascii="Garamond" w:hAnsi="Garamond"/>
          <w:sz w:val="22"/>
          <w:szCs w:val="22"/>
        </w:rPr>
        <w:t>/i</w:t>
      </w:r>
      <w:r w:rsidR="00345A96" w:rsidRPr="000458B3">
        <w:rPr>
          <w:rFonts w:ascii="Garamond" w:hAnsi="Garamond"/>
          <w:sz w:val="22"/>
          <w:szCs w:val="22"/>
        </w:rPr>
        <w:t xml:space="preserve"> cui codice</w:t>
      </w:r>
      <w:r w:rsidR="008F1973" w:rsidRPr="000458B3">
        <w:rPr>
          <w:rFonts w:ascii="Garamond" w:hAnsi="Garamond"/>
          <w:sz w:val="22"/>
          <w:szCs w:val="22"/>
        </w:rPr>
        <w:t>/i</w:t>
      </w:r>
      <w:r w:rsidR="00345A96" w:rsidRPr="000458B3">
        <w:rPr>
          <w:rFonts w:ascii="Garamond" w:hAnsi="Garamond"/>
          <w:sz w:val="22"/>
          <w:szCs w:val="22"/>
        </w:rPr>
        <w:t xml:space="preserve"> alfanumerico</w:t>
      </w:r>
      <w:r w:rsidR="008F1973" w:rsidRPr="000458B3">
        <w:rPr>
          <w:rFonts w:ascii="Garamond" w:hAnsi="Garamond"/>
          <w:sz w:val="22"/>
          <w:szCs w:val="22"/>
        </w:rPr>
        <w:t>/i</w:t>
      </w:r>
      <w:r w:rsidR="00345A96" w:rsidRPr="000458B3">
        <w:rPr>
          <w:rFonts w:ascii="Garamond" w:hAnsi="Garamond"/>
          <w:sz w:val="22"/>
          <w:szCs w:val="22"/>
        </w:rPr>
        <w:t xml:space="preserve"> unico</w:t>
      </w:r>
      <w:r w:rsidR="008F1973" w:rsidRPr="000458B3">
        <w:rPr>
          <w:rFonts w:ascii="Garamond" w:hAnsi="Garamond"/>
          <w:sz w:val="22"/>
          <w:szCs w:val="22"/>
        </w:rPr>
        <w:t>/i</w:t>
      </w:r>
      <w:r w:rsidR="00345A96" w:rsidRPr="000458B3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0458B3">
        <w:rPr>
          <w:rFonts w:ascii="Garamond" w:hAnsi="Garamond"/>
          <w:sz w:val="22"/>
          <w:szCs w:val="22"/>
        </w:rPr>
        <w:t>/sono</w:t>
      </w:r>
      <w:r w:rsidR="00345A96" w:rsidRPr="000458B3">
        <w:rPr>
          <w:rFonts w:ascii="Garamond" w:hAnsi="Garamond"/>
          <w:sz w:val="22"/>
          <w:szCs w:val="22"/>
        </w:rPr>
        <w:t xml:space="preserve"> </w:t>
      </w:r>
      <w:r w:rsidR="00345A96" w:rsidRPr="000458B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0458B3">
        <w:rPr>
          <w:rFonts w:ascii="Garamond" w:hAnsi="Garamond"/>
          <w:sz w:val="22"/>
          <w:szCs w:val="22"/>
        </w:rPr>
        <w:instrText xml:space="preserve"> FORMTEXT </w:instrText>
      </w:r>
      <w:r w:rsidR="00345A96" w:rsidRPr="000458B3">
        <w:rPr>
          <w:rFonts w:ascii="Garamond" w:hAnsi="Garamond"/>
          <w:sz w:val="22"/>
          <w:szCs w:val="22"/>
        </w:rPr>
      </w:r>
      <w:r w:rsidR="00345A96" w:rsidRPr="000458B3">
        <w:rPr>
          <w:rFonts w:ascii="Garamond" w:hAnsi="Garamond"/>
          <w:sz w:val="22"/>
          <w:szCs w:val="22"/>
        </w:rPr>
        <w:fldChar w:fldCharType="separate"/>
      </w:r>
      <w:r w:rsidR="00345A96" w:rsidRPr="000458B3">
        <w:rPr>
          <w:sz w:val="22"/>
          <w:szCs w:val="22"/>
        </w:rPr>
        <w:t> </w:t>
      </w:r>
      <w:r w:rsidR="00345A96" w:rsidRPr="000458B3">
        <w:rPr>
          <w:sz w:val="22"/>
          <w:szCs w:val="22"/>
        </w:rPr>
        <w:t> </w:t>
      </w:r>
      <w:r w:rsidR="00345A96" w:rsidRPr="000458B3">
        <w:rPr>
          <w:sz w:val="22"/>
          <w:szCs w:val="22"/>
        </w:rPr>
        <w:t> </w:t>
      </w:r>
      <w:r w:rsidR="00345A96" w:rsidRPr="000458B3">
        <w:rPr>
          <w:sz w:val="22"/>
          <w:szCs w:val="22"/>
        </w:rPr>
        <w:t> </w:t>
      </w:r>
      <w:r w:rsidR="00345A96" w:rsidRPr="000458B3">
        <w:rPr>
          <w:sz w:val="22"/>
          <w:szCs w:val="22"/>
        </w:rPr>
        <w:t> </w:t>
      </w:r>
      <w:r w:rsidR="00345A96" w:rsidRPr="000458B3">
        <w:rPr>
          <w:rFonts w:ascii="Garamond" w:hAnsi="Garamond"/>
          <w:sz w:val="22"/>
          <w:szCs w:val="22"/>
        </w:rPr>
        <w:fldChar w:fldCharType="end"/>
      </w:r>
      <w:r w:rsidR="00345A96" w:rsidRPr="000458B3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0458B3">
        <w:rPr>
          <w:rFonts w:ascii="Garamond" w:hAnsi="Garamond"/>
          <w:sz w:val="22"/>
          <w:szCs w:val="22"/>
        </w:rPr>
        <w:t xml:space="preserve">il/i </w:t>
      </w:r>
      <w:r w:rsidR="00345A96" w:rsidRPr="000458B3">
        <w:rPr>
          <w:rFonts w:ascii="Garamond" w:hAnsi="Garamond"/>
          <w:sz w:val="22"/>
          <w:szCs w:val="22"/>
        </w:rPr>
        <w:t>CCNL indicato</w:t>
      </w:r>
      <w:r w:rsidR="003A5A1C" w:rsidRPr="000458B3">
        <w:rPr>
          <w:rFonts w:ascii="Garamond" w:hAnsi="Garamond"/>
          <w:sz w:val="22"/>
          <w:szCs w:val="22"/>
        </w:rPr>
        <w:t>/i</w:t>
      </w:r>
      <w:r w:rsidR="00345A96" w:rsidRPr="000458B3">
        <w:rPr>
          <w:rFonts w:ascii="Garamond" w:hAnsi="Garamond"/>
          <w:sz w:val="22"/>
          <w:szCs w:val="22"/>
        </w:rPr>
        <w:t xml:space="preserve"> al </w:t>
      </w:r>
      <w:r w:rsidR="00AD1A88" w:rsidRPr="000458B3">
        <w:rPr>
          <w:rFonts w:ascii="Garamond" w:hAnsi="Garamond"/>
          <w:sz w:val="22"/>
          <w:szCs w:val="22"/>
        </w:rPr>
        <w:t xml:space="preserve">paragrafo </w:t>
      </w:r>
      <w:r w:rsidR="000458B3" w:rsidRPr="000458B3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0458B3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7F497438" w:rsidR="00345A96" w:rsidRPr="005B67E2" w:rsidRDefault="008E7FDC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8E7FDC">
        <w:rPr>
          <w:rFonts w:ascii="Garamond" w:hAnsi="Garamond"/>
          <w:sz w:val="22"/>
          <w:szCs w:val="22"/>
        </w:rPr>
        <w:t>applicare al proprio personale il</w:t>
      </w:r>
      <w:r w:rsidR="00B370CB" w:rsidRPr="008E7FDC">
        <w:rPr>
          <w:rFonts w:ascii="Garamond" w:hAnsi="Garamond"/>
          <w:sz w:val="22"/>
          <w:szCs w:val="22"/>
        </w:rPr>
        <w:t>/i</w:t>
      </w:r>
      <w:r w:rsidR="00345A96" w:rsidRPr="008E7FDC">
        <w:rPr>
          <w:rFonts w:ascii="Garamond" w:hAnsi="Garamond"/>
          <w:sz w:val="22"/>
          <w:szCs w:val="22"/>
        </w:rPr>
        <w:t xml:space="preserve"> CCNL </w:t>
      </w:r>
      <w:r w:rsidR="00345A96" w:rsidRPr="008E7FDC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8E7FDC">
        <w:rPr>
          <w:rFonts w:ascii="Garamond" w:hAnsi="Garamond"/>
          <w:sz w:val="22"/>
          <w:szCs w:val="22"/>
        </w:rPr>
        <w:instrText xml:space="preserve"> FORMTEXT </w:instrText>
      </w:r>
      <w:r w:rsidR="00345A96" w:rsidRPr="008E7FDC">
        <w:rPr>
          <w:rFonts w:ascii="Garamond" w:hAnsi="Garamond"/>
          <w:sz w:val="22"/>
          <w:szCs w:val="22"/>
        </w:rPr>
      </w:r>
      <w:r w:rsidR="00345A96" w:rsidRPr="008E7FDC">
        <w:rPr>
          <w:rFonts w:ascii="Garamond" w:hAnsi="Garamond"/>
          <w:sz w:val="22"/>
          <w:szCs w:val="22"/>
        </w:rPr>
        <w:fldChar w:fldCharType="separate"/>
      </w:r>
      <w:r w:rsidR="00345A96" w:rsidRPr="008E7FDC">
        <w:rPr>
          <w:sz w:val="22"/>
          <w:szCs w:val="22"/>
        </w:rPr>
        <w:t> </w:t>
      </w:r>
      <w:r w:rsidR="00345A96" w:rsidRPr="008E7FDC">
        <w:rPr>
          <w:sz w:val="22"/>
          <w:szCs w:val="22"/>
        </w:rPr>
        <w:t> </w:t>
      </w:r>
      <w:r w:rsidR="00345A96" w:rsidRPr="008E7FDC">
        <w:rPr>
          <w:sz w:val="22"/>
          <w:szCs w:val="22"/>
        </w:rPr>
        <w:t> </w:t>
      </w:r>
      <w:r w:rsidR="00345A96" w:rsidRPr="008E7FDC">
        <w:rPr>
          <w:sz w:val="22"/>
          <w:szCs w:val="22"/>
        </w:rPr>
        <w:t> </w:t>
      </w:r>
      <w:r w:rsidR="00345A96" w:rsidRPr="008E7FDC">
        <w:rPr>
          <w:sz w:val="22"/>
          <w:szCs w:val="22"/>
        </w:rPr>
        <w:t> </w:t>
      </w:r>
      <w:r w:rsidR="00345A96" w:rsidRPr="008E7FDC">
        <w:rPr>
          <w:rFonts w:ascii="Garamond" w:hAnsi="Garamond"/>
          <w:sz w:val="22"/>
          <w:szCs w:val="22"/>
        </w:rPr>
        <w:fldChar w:fldCharType="end"/>
      </w:r>
      <w:r w:rsidR="00345A96" w:rsidRPr="008E7FDC">
        <w:rPr>
          <w:rFonts w:ascii="Garamond" w:hAnsi="Garamond"/>
          <w:sz w:val="22"/>
          <w:szCs w:val="22"/>
        </w:rPr>
        <w:t>, il</w:t>
      </w:r>
      <w:r w:rsidR="00B370CB" w:rsidRPr="008E7FDC">
        <w:rPr>
          <w:rFonts w:ascii="Garamond" w:hAnsi="Garamond"/>
          <w:sz w:val="22"/>
          <w:szCs w:val="22"/>
        </w:rPr>
        <w:t>/i</w:t>
      </w:r>
      <w:r w:rsidR="00345A96" w:rsidRPr="008E7FDC">
        <w:rPr>
          <w:rFonts w:ascii="Garamond" w:hAnsi="Garamond"/>
          <w:sz w:val="22"/>
          <w:szCs w:val="22"/>
        </w:rPr>
        <w:t xml:space="preserve"> cui codice</w:t>
      </w:r>
      <w:r w:rsidR="00B370CB" w:rsidRPr="008E7FDC">
        <w:rPr>
          <w:rFonts w:ascii="Garamond" w:hAnsi="Garamond"/>
          <w:sz w:val="22"/>
          <w:szCs w:val="22"/>
        </w:rPr>
        <w:t>/i</w:t>
      </w:r>
      <w:r w:rsidR="00345A96" w:rsidRPr="008E7FDC">
        <w:rPr>
          <w:rFonts w:ascii="Garamond" w:hAnsi="Garamond"/>
          <w:sz w:val="22"/>
          <w:szCs w:val="22"/>
        </w:rPr>
        <w:t xml:space="preserve"> alfanumerico</w:t>
      </w:r>
      <w:r w:rsidR="00B370CB" w:rsidRPr="008E7FDC">
        <w:rPr>
          <w:rFonts w:ascii="Garamond" w:hAnsi="Garamond"/>
          <w:sz w:val="22"/>
          <w:szCs w:val="22"/>
        </w:rPr>
        <w:t>/i</w:t>
      </w:r>
      <w:r w:rsidR="00345A96" w:rsidRPr="008E7FDC">
        <w:rPr>
          <w:rFonts w:ascii="Garamond" w:hAnsi="Garamond"/>
          <w:sz w:val="22"/>
          <w:szCs w:val="22"/>
        </w:rPr>
        <w:t xml:space="preserve"> unico</w:t>
      </w:r>
      <w:r w:rsidR="00B370CB" w:rsidRPr="008E7FDC">
        <w:rPr>
          <w:rFonts w:ascii="Garamond" w:hAnsi="Garamond"/>
          <w:sz w:val="22"/>
          <w:szCs w:val="22"/>
        </w:rPr>
        <w:t>/i</w:t>
      </w:r>
      <w:r w:rsidR="00345A96" w:rsidRPr="008E7FDC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8E7FDC">
        <w:rPr>
          <w:rFonts w:ascii="Garamond" w:hAnsi="Garamond"/>
          <w:sz w:val="22"/>
          <w:szCs w:val="22"/>
        </w:rPr>
        <w:t>/sono</w:t>
      </w:r>
      <w:r w:rsidR="00345A96" w:rsidRPr="008E7FDC">
        <w:rPr>
          <w:rFonts w:ascii="Garamond" w:hAnsi="Garamond"/>
          <w:sz w:val="22"/>
          <w:szCs w:val="22"/>
        </w:rPr>
        <w:t xml:space="preserve"> </w:t>
      </w:r>
      <w:r w:rsidR="00345A96" w:rsidRPr="008E7FDC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8E7FDC">
        <w:rPr>
          <w:rFonts w:ascii="Garamond" w:hAnsi="Garamond"/>
          <w:sz w:val="22"/>
          <w:szCs w:val="22"/>
        </w:rPr>
        <w:instrText xml:space="preserve"> FORMTEXT </w:instrText>
      </w:r>
      <w:r w:rsidR="00345A96" w:rsidRPr="008E7FDC">
        <w:rPr>
          <w:rFonts w:ascii="Garamond" w:hAnsi="Garamond"/>
          <w:sz w:val="22"/>
          <w:szCs w:val="22"/>
        </w:rPr>
      </w:r>
      <w:r w:rsidR="00345A96" w:rsidRPr="008E7FDC">
        <w:rPr>
          <w:rFonts w:ascii="Garamond" w:hAnsi="Garamond"/>
          <w:sz w:val="22"/>
          <w:szCs w:val="22"/>
        </w:rPr>
        <w:fldChar w:fldCharType="separate"/>
      </w:r>
      <w:r w:rsidR="00345A96" w:rsidRPr="008E7FDC">
        <w:rPr>
          <w:sz w:val="22"/>
          <w:szCs w:val="22"/>
        </w:rPr>
        <w:t> </w:t>
      </w:r>
      <w:r w:rsidR="00345A96" w:rsidRPr="008E7FDC">
        <w:rPr>
          <w:sz w:val="22"/>
          <w:szCs w:val="22"/>
        </w:rPr>
        <w:t> </w:t>
      </w:r>
      <w:r w:rsidR="00345A96" w:rsidRPr="008E7FDC">
        <w:rPr>
          <w:sz w:val="22"/>
          <w:szCs w:val="22"/>
        </w:rPr>
        <w:t> </w:t>
      </w:r>
      <w:r w:rsidR="00345A96" w:rsidRPr="008E7FDC">
        <w:rPr>
          <w:sz w:val="22"/>
          <w:szCs w:val="22"/>
        </w:rPr>
        <w:t> </w:t>
      </w:r>
      <w:r w:rsidR="00345A96" w:rsidRPr="008E7FDC">
        <w:rPr>
          <w:sz w:val="22"/>
          <w:szCs w:val="22"/>
        </w:rPr>
        <w:t> </w:t>
      </w:r>
      <w:r w:rsidR="00345A96" w:rsidRPr="008E7FDC">
        <w:rPr>
          <w:rFonts w:ascii="Garamond" w:hAnsi="Garamond"/>
          <w:sz w:val="22"/>
          <w:szCs w:val="22"/>
        </w:rPr>
        <w:fldChar w:fldCharType="end"/>
      </w:r>
      <w:r w:rsidR="00345A96" w:rsidRPr="008E7FDC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8E7FDC">
        <w:rPr>
          <w:rFonts w:ascii="Garamond" w:hAnsi="Garamond"/>
          <w:sz w:val="22"/>
          <w:szCs w:val="22"/>
        </w:rPr>
        <w:t>paragrafo</w:t>
      </w:r>
      <w:r w:rsidR="000458B3" w:rsidRPr="008E7FDC">
        <w:rPr>
          <w:rFonts w:ascii="Garamond" w:hAnsi="Garamond"/>
          <w:sz w:val="22"/>
          <w:szCs w:val="22"/>
        </w:rPr>
        <w:t xml:space="preserve"> </w:t>
      </w:r>
      <w:r w:rsidR="000458B3" w:rsidRPr="008E7FDC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AD1A88" w:rsidRPr="008E7FDC">
        <w:rPr>
          <w:rFonts w:ascii="Garamond" w:hAnsi="Garamond"/>
          <w:sz w:val="22"/>
          <w:szCs w:val="22"/>
        </w:rPr>
        <w:t xml:space="preserve"> </w:t>
      </w:r>
      <w:r w:rsidR="00345A96" w:rsidRPr="008E7FDC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8E7FDC">
        <w:rPr>
          <w:rFonts w:ascii="Garamond" w:hAnsi="Garamond"/>
          <w:sz w:val="22"/>
          <w:szCs w:val="22"/>
        </w:rPr>
        <w:t xml:space="preserve"> (busta “B”)</w:t>
      </w:r>
      <w:r w:rsidR="00345A96" w:rsidRPr="008E7FDC">
        <w:rPr>
          <w:rFonts w:ascii="Garamond" w:hAnsi="Garamond"/>
          <w:sz w:val="22"/>
          <w:szCs w:val="22"/>
        </w:rPr>
        <w:t>;</w:t>
      </w:r>
    </w:p>
    <w:p w14:paraId="43DDCCC5" w14:textId="645CDF56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  <w:r w:rsidRPr="005B67E2">
        <w:rPr>
          <w:rFonts w:ascii="Garamond" w:hAnsi="Garamond"/>
          <w:color w:val="FF0000"/>
          <w:sz w:val="22"/>
          <w:szCs w:val="22"/>
        </w:rPr>
        <w:t>/</w:t>
      </w:r>
    </w:p>
    <w:p w14:paraId="4ABA2063" w14:textId="3ED34BFA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8E7FDC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8E7FDC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4B16985A" w:rsidR="00BA5BED" w:rsidRPr="005B67E2" w:rsidRDefault="008E7FD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669A18E1" w:rsidR="004E10B2" w:rsidRPr="005B67E2" w:rsidRDefault="004E10B2" w:rsidP="008E7FDC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37FBB153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8E7FDC">
        <w:rPr>
          <w:rFonts w:ascii="Garamond" w:hAnsi="Garamond"/>
          <w:i/>
          <w:iCs/>
          <w:color w:val="4472C4" w:themeColor="accent1"/>
          <w:sz w:val="22"/>
          <w:szCs w:val="22"/>
        </w:rPr>
        <w:t>[p</w:t>
      </w:r>
      <w:r w:rsidR="0084401C" w:rsidRPr="008E7FDC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8E7FDC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8E7FDC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8E7FDC">
        <w:rPr>
          <w:rFonts w:ascii="Garamond" w:hAnsi="Garamond"/>
          <w:i/>
          <w:iCs/>
          <w:color w:val="4472C4" w:themeColor="accent1"/>
          <w:sz w:val="22"/>
          <w:szCs w:val="22"/>
        </w:rPr>
        <w:t>un numero pari o superiore a quindici dipendenti</w:t>
      </w:r>
      <w:r w:rsidR="008E7F7C" w:rsidRPr="008E7FDC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inferiore o uguale a cinquanta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stipula </w:t>
      </w:r>
      <w:r w:rsidRPr="008E7FDC">
        <w:rPr>
          <w:rFonts w:ascii="Garamond" w:hAnsi="Garamond"/>
          <w:sz w:val="22"/>
          <w:szCs w:val="22"/>
        </w:rPr>
        <w:t xml:space="preserve">del </w:t>
      </w:r>
      <w:r w:rsidR="000E7093" w:rsidRPr="008E7FDC">
        <w:rPr>
          <w:rFonts w:ascii="Garamond" w:hAnsi="Garamond"/>
          <w:sz w:val="22"/>
          <w:szCs w:val="22"/>
        </w:rPr>
        <w:t>c</w:t>
      </w:r>
      <w:r w:rsidRPr="008E7FDC">
        <w:rPr>
          <w:rFonts w:ascii="Garamond" w:hAnsi="Garamond"/>
          <w:sz w:val="22"/>
          <w:szCs w:val="22"/>
        </w:rPr>
        <w:t>ontratto</w:t>
      </w:r>
      <w:r w:rsidR="00A008E4" w:rsidRPr="008E7FDC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lastRenderedPageBreak/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09B7B904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320BB130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F8AB021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8E7FDC" w:rsidRPr="008E7FDC">
        <w:rPr>
          <w:rFonts w:ascii="Garamond" w:hAnsi="Garamond"/>
          <w:sz w:val="22"/>
          <w:szCs w:val="22"/>
        </w:rPr>
        <w:t>“TRATTAMENTO DEI DATI PERSONALI”</w:t>
      </w:r>
      <w:r w:rsidR="008E7FDC" w:rsidRPr="008E7FDC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74DCCE9A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fermo quanto </w:t>
      </w:r>
      <w:r w:rsidRPr="008E7FDC">
        <w:rPr>
          <w:rFonts w:ascii="Garamond" w:hAnsi="Garamond"/>
          <w:sz w:val="22"/>
          <w:szCs w:val="22"/>
          <w:lang w:eastAsia="en-US"/>
        </w:rPr>
        <w:t xml:space="preserve">previsto al paragrafo </w:t>
      </w:r>
      <w:r w:rsidRPr="008E7FDC">
        <w:rPr>
          <w:rFonts w:ascii="Garamond" w:hAnsi="Garamond"/>
          <w:i/>
          <w:iCs/>
          <w:sz w:val="22"/>
          <w:szCs w:val="22"/>
          <w:lang w:eastAsia="en-US"/>
        </w:rPr>
        <w:t>“</w:t>
      </w:r>
      <w:r w:rsidR="008E7FDC" w:rsidRPr="008E7FDC">
        <w:rPr>
          <w:rFonts w:ascii="Garamond" w:hAnsi="Garamond"/>
          <w:sz w:val="22"/>
          <w:szCs w:val="22"/>
          <w:lang w:eastAsia="en-US"/>
        </w:rPr>
        <w:t>BUSTA “B” – OFFERTA TECNICA</w:t>
      </w:r>
      <w:r w:rsidRPr="008E7FDC">
        <w:rPr>
          <w:rFonts w:ascii="Garamond" w:hAnsi="Garamond"/>
          <w:i/>
          <w:iCs/>
          <w:sz w:val="22"/>
          <w:szCs w:val="22"/>
          <w:lang w:eastAsia="en-US"/>
        </w:rPr>
        <w:t xml:space="preserve">” </w:t>
      </w:r>
      <w:r w:rsidRPr="008E7FDC">
        <w:rPr>
          <w:rFonts w:ascii="Garamond" w:hAnsi="Garamond"/>
          <w:sz w:val="22"/>
          <w:szCs w:val="22"/>
          <w:lang w:eastAsia="en-US"/>
        </w:rPr>
        <w:t xml:space="preserve"> e al paragrafo </w:t>
      </w:r>
      <w:r w:rsidR="008E7FDC" w:rsidRPr="008E7FDC">
        <w:rPr>
          <w:rFonts w:ascii="Garamond" w:hAnsi="Garamond"/>
          <w:sz w:val="22"/>
          <w:szCs w:val="22"/>
          <w:lang w:eastAsia="en-US"/>
        </w:rPr>
        <w:t>“VERIFICA DI ANOMALIA DELLE OFFERTE</w:t>
      </w:r>
      <w:r w:rsidRPr="008E7FDC">
        <w:rPr>
          <w:rFonts w:ascii="Garamond" w:hAnsi="Garamond"/>
          <w:i/>
          <w:iCs/>
          <w:sz w:val="22"/>
          <w:szCs w:val="22"/>
          <w:lang w:eastAsia="en-US"/>
        </w:rPr>
        <w:t>”</w:t>
      </w:r>
      <w:r w:rsidRPr="008E7FDC">
        <w:rPr>
          <w:rFonts w:ascii="Garamond" w:hAnsi="Garamond"/>
          <w:sz w:val="22"/>
          <w:szCs w:val="22"/>
          <w:lang w:eastAsia="en-US"/>
        </w:rPr>
        <w:t xml:space="preserve"> del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8E7FDC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59249F38" w:rsidR="004F3B4A" w:rsidRPr="005B67E2" w:rsidRDefault="008E7FD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8E7FDC">
        <w:rPr>
          <w:rFonts w:ascii="Garamond" w:hAnsi="Garamond"/>
          <w:sz w:val="22"/>
          <w:szCs w:val="22"/>
        </w:rPr>
        <w:t>“COMUNICAZIONI”</w:t>
      </w:r>
      <w:r w:rsidRPr="008E7FDC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10A9748A" w:rsidR="005A3A23" w:rsidRPr="005B67E2" w:rsidRDefault="008E7FD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8E7FDC">
        <w:rPr>
          <w:rFonts w:ascii="Garamond" w:hAnsi="Garamond"/>
          <w:sz w:val="22"/>
          <w:szCs w:val="22"/>
        </w:rPr>
        <w:t>“COMUNICAZIONI”</w:t>
      </w:r>
      <w:r w:rsidRPr="008E7FDC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3CED" w14:textId="77777777" w:rsidR="003E401E" w:rsidRDefault="003E401E">
      <w:r>
        <w:separator/>
      </w:r>
    </w:p>
  </w:endnote>
  <w:endnote w:type="continuationSeparator" w:id="0">
    <w:p w14:paraId="45A2A99C" w14:textId="77777777" w:rsidR="003E401E" w:rsidRDefault="003E401E">
      <w:r>
        <w:continuationSeparator/>
      </w:r>
    </w:p>
  </w:endnote>
  <w:endnote w:type="continuationNotice" w:id="1">
    <w:p w14:paraId="33A047E8" w14:textId="77777777" w:rsidR="003E401E" w:rsidRDefault="003E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CD2D" w14:textId="77777777" w:rsidR="003E401E" w:rsidRDefault="003E401E">
      <w:r>
        <w:separator/>
      </w:r>
    </w:p>
  </w:footnote>
  <w:footnote w:type="continuationSeparator" w:id="0">
    <w:p w14:paraId="5F661A36" w14:textId="77777777" w:rsidR="003E401E" w:rsidRDefault="003E401E">
      <w:r>
        <w:continuationSeparator/>
      </w:r>
    </w:p>
  </w:footnote>
  <w:footnote w:type="continuationNotice" w:id="1">
    <w:p w14:paraId="3EF88D5A" w14:textId="77777777" w:rsidR="003E401E" w:rsidRDefault="003E401E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9C67AA1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7429D7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7429D7" w:rsidRPr="007429D7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</w:t>
      </w:r>
      <w:r w:rsidR="0007279C" w:rsidRPr="007429D7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7429D7" w:rsidRPr="007429D7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B0521C2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7429D7">
        <w:rPr>
          <w:rFonts w:ascii="Garamond" w:hAnsi="Garamond"/>
          <w:color w:val="4472C4" w:themeColor="accent1"/>
          <w:sz w:val="16"/>
          <w:szCs w:val="16"/>
        </w:rPr>
        <w:t>“</w:t>
      </w:r>
      <w:r w:rsidR="007429D7" w:rsidRPr="007429D7">
        <w:rPr>
          <w:rFonts w:ascii="Garamond" w:hAnsi="Garamond"/>
          <w:color w:val="4472C4" w:themeColor="accent1"/>
          <w:sz w:val="16"/>
          <w:szCs w:val="16"/>
        </w:rPr>
        <w:t>DOCUMENTAZIONE ULTERIORE PER I SOGGETTI ASSOCIATI</w:t>
      </w:r>
      <w:r w:rsidR="00062A69" w:rsidRPr="007429D7">
        <w:rPr>
          <w:rFonts w:ascii="Garamond" w:hAnsi="Garamond"/>
          <w:color w:val="4472C4" w:themeColor="accent1"/>
          <w:sz w:val="16"/>
          <w:szCs w:val="16"/>
        </w:rPr>
        <w:t xml:space="preserve">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1D8B767C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8">
    <w:p w14:paraId="0CB908C9" w14:textId="5B7FD8F4" w:rsidR="004F448C" w:rsidRPr="00394465" w:rsidRDefault="004F448C" w:rsidP="004F448C">
      <w:pPr>
        <w:rPr>
          <w:rFonts w:ascii="Garamond" w:hAnsi="Garamond"/>
          <w:sz w:val="16"/>
          <w:szCs w:val="16"/>
        </w:rPr>
      </w:pP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7BD4CFFB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7429D7">
      <w:t xml:space="preserve"> 04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458B3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29D7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E7FD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5677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43D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11</Pages>
  <Words>3753</Words>
  <Characters>22597</Characters>
  <Application>Microsoft Office Word</Application>
  <DocSecurity>0</DocSecurity>
  <Lines>376</Lines>
  <Paragraphs>207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1055</cp:revision>
  <dcterms:created xsi:type="dcterms:W3CDTF">2023-12-05T10:55:00Z</dcterms:created>
  <dcterms:modified xsi:type="dcterms:W3CDTF">2025-04-29T15:22:00Z</dcterms:modified>
</cp:coreProperties>
</file>